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4D8D" w:rsidRDefault="00673637" w:rsidP="004E4D8D">
      <w:r>
        <w:t>10</w:t>
      </w:r>
      <w:r w:rsidR="004E4D8D">
        <w:t xml:space="preserve"> ФУНКЦИОНАЛЬНАЯ ОРГАНИЗАЦИЯ ТЕРРИТОРИИ ГОРОДА</w:t>
      </w:r>
    </w:p>
    <w:p w:rsidR="004E4D8D" w:rsidRDefault="004E4D8D" w:rsidP="004E4D8D"/>
    <w:p w:rsidR="004E4D8D" w:rsidRDefault="004E4D8D" w:rsidP="004E4D8D">
      <w:r>
        <w:t>Вопросы:</w:t>
      </w:r>
    </w:p>
    <w:p w:rsidR="004E4D8D" w:rsidRDefault="004E4D8D" w:rsidP="004E4D8D">
      <w:r>
        <w:t>1.Функциональные зоны, требования к размещению зон.</w:t>
      </w:r>
    </w:p>
    <w:p w:rsidR="004E4D8D" w:rsidRDefault="004E4D8D" w:rsidP="004E4D8D">
      <w:r>
        <w:t xml:space="preserve">2. Планировочное районирование города. </w:t>
      </w:r>
    </w:p>
    <w:p w:rsidR="004E4D8D" w:rsidRDefault="004E4D8D" w:rsidP="004E4D8D">
      <w:r>
        <w:t>3. Система культурно-бытового обслуживания города. Тенденции в организации культурно-бытового обслуживания.</w:t>
      </w:r>
    </w:p>
    <w:p w:rsidR="004E4D8D" w:rsidRDefault="004E4D8D" w:rsidP="004E4D8D"/>
    <w:p w:rsidR="004E4D8D" w:rsidRDefault="004E4D8D" w:rsidP="004E4D8D">
      <w:r>
        <w:t xml:space="preserve">При всем многообразии городов существуют некоторые понятия, общие для любого типа поселений, с помощью которых принято описывать их строение, функционирование и развитие. Одной из основных моделей территориальной организации города является его функциональное зонирование. </w:t>
      </w:r>
    </w:p>
    <w:p w:rsidR="004E4D8D" w:rsidRDefault="004E4D8D" w:rsidP="004E4D8D">
      <w:r>
        <w:t>Функциональное зонирование – это дифференциация территории города по характеру использования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.е. по типу функционального назначения.</w:t>
      </w:r>
    </w:p>
    <w:p w:rsidR="004E4D8D" w:rsidRDefault="004E4D8D" w:rsidP="004E4D8D">
      <w:r>
        <w:t xml:space="preserve">Выделение функциональных зон позволяет создать наилучшие условия для основных форм жизнедеятельности городского населения – труда, быта, </w:t>
      </w:r>
      <w:proofErr w:type="gramStart"/>
      <w:r>
        <w:t>отдыха</w:t>
      </w:r>
      <w:proofErr w:type="gramEnd"/>
      <w:r>
        <w:t xml:space="preserve"> поскольку каждый из этих видов деятельности предъявляет специфические требования к размещению и организации городского пространства.</w:t>
      </w:r>
    </w:p>
    <w:p w:rsidR="004E4D8D" w:rsidRDefault="004E4D8D" w:rsidP="004E4D8D">
      <w:r>
        <w:t xml:space="preserve">Четкое разделение города на зоны труда, селитьбы и отдыха не всегда было характерным для организации поселений. Характер жизнедеятельности населения и организации территории </w:t>
      </w:r>
      <w:proofErr w:type="spellStart"/>
      <w:r>
        <w:t>допромышленного</w:t>
      </w:r>
      <w:proofErr w:type="spellEnd"/>
      <w:r>
        <w:t xml:space="preserve"> города имели в своей основе пространственное совмещение функций труда, быта и отдыха жителей. Лишь промышленная революция и концентрация производства определили новые принципы зонирования городов. Впервые они были сформулированы в проекте индустриального города Тони Гарнье. </w:t>
      </w:r>
    </w:p>
    <w:p w:rsidR="004E4D8D" w:rsidRDefault="004E4D8D" w:rsidP="004E4D8D">
      <w:r>
        <w:t>Большой вклад в теоретическую и практическую разработку принципов комплексной функциональной организации городов внесли интернациональные конгрессы новой архитектуры (</w:t>
      </w:r>
      <w:proofErr w:type="gramStart"/>
      <w:r>
        <w:t>С</w:t>
      </w:r>
      <w:proofErr w:type="gramEnd"/>
      <w:r>
        <w:t xml:space="preserve">IAM), </w:t>
      </w:r>
      <w:proofErr w:type="spellStart"/>
      <w:r>
        <w:t>объеденившие</w:t>
      </w:r>
      <w:proofErr w:type="spellEnd"/>
      <w:r>
        <w:t xml:space="preserve"> многих ведущих архитекторов современного направления стран Западной Европы во главе с </w:t>
      </w:r>
      <w:proofErr w:type="spellStart"/>
      <w:r>
        <w:t>Ле</w:t>
      </w:r>
      <w:proofErr w:type="spellEnd"/>
      <w:r>
        <w:t xml:space="preserve"> Корбюзье.</w:t>
      </w:r>
    </w:p>
    <w:p w:rsidR="004E4D8D" w:rsidRDefault="004E4D8D" w:rsidP="004E4D8D">
      <w:r>
        <w:t xml:space="preserve">С учетом преимущественного функционального использования территория города, согласно нормам и правилам планировки и застройки городов, укрупненно подразделяется на </w:t>
      </w:r>
      <w:proofErr w:type="gramStart"/>
      <w:r>
        <w:t>селитебную</w:t>
      </w:r>
      <w:proofErr w:type="gramEnd"/>
      <w:r>
        <w:t>, производственную и ландшафтно - рекреационную.</w:t>
      </w:r>
    </w:p>
    <w:p w:rsidR="004E4D8D" w:rsidRDefault="004E4D8D" w:rsidP="004E4D8D">
      <w:r>
        <w:t>Селитебная территория составляет примерно половину всей территории города. При этом территория жилой застройки брутто, т.е. в красных линиях, занимает половину селитебной территории. Территория жилой застройки нетто, т.е. без участков обслуживающих учреждений, зеленых насаждений, улиц и дорог, занимает половину территории жилой застройки брутто. Иными словами, собственно на жилую застройку приходится 12-13% земли в городских границах.</w:t>
      </w:r>
    </w:p>
    <w:p w:rsidR="004E4D8D" w:rsidRDefault="004E4D8D" w:rsidP="004E4D8D">
      <w:r>
        <w:t>Селитебная зона, в зависимости от величины поселения и характера застройки может проектироваться из расчета 80-180 м</w:t>
      </w:r>
      <w:proofErr w:type="gramStart"/>
      <w:r>
        <w:t>2</w:t>
      </w:r>
      <w:proofErr w:type="gramEnd"/>
      <w:r>
        <w:t xml:space="preserve"> на 1 жителя. </w:t>
      </w:r>
      <w:proofErr w:type="gramStart"/>
      <w:r>
        <w:t xml:space="preserve">Из них участки городских общественных </w:t>
      </w:r>
      <w:r>
        <w:lastRenderedPageBreak/>
        <w:t>зданий и сооружений занимают 15-20), улицы и площади – 15-20%, общегородские озелененные территории – 10-15%. Оставшиеся 50% приходятся на жилую застройку.</w:t>
      </w:r>
      <w:proofErr w:type="gramEnd"/>
    </w:p>
    <w:p w:rsidR="004E4D8D" w:rsidRDefault="004E4D8D" w:rsidP="004E4D8D">
      <w:r>
        <w:t>Производственная территория предназначена для размещения промышленных предприятий и комплексов научных учреждений со связанными с ними опытными производствами. Во взаимосвязи с производственными территориями формируются участки коммунально-складских объектов, сооружений внешнего транспорта (пути внегородских сообщений, сортировочные, технические станции, контейнерные площадки транспорта и т.д.).</w:t>
      </w:r>
    </w:p>
    <w:p w:rsidR="004E4D8D" w:rsidRDefault="004E4D8D" w:rsidP="004E4D8D">
      <w:r>
        <w:t xml:space="preserve">Ландшафтно-рекреационная территория включает городские леса, лесопарки, лесозащитные зоны, водоемы, земли сельскохозяйственного использования. </w:t>
      </w:r>
    </w:p>
    <w:p w:rsidR="004E4D8D" w:rsidRDefault="004E4D8D" w:rsidP="004E4D8D">
      <w:r>
        <w:t xml:space="preserve">Совместно с парками, садами, скверами и бульварами, размещаемыми на селитебной территории, они формируют непрерывную систему открытых пространств города и его окружения. </w:t>
      </w:r>
    </w:p>
    <w:p w:rsidR="004E4D8D" w:rsidRDefault="004E4D8D" w:rsidP="004E4D8D">
      <w:r>
        <w:t>Предварительные потребности в величине селитебной территории города определяют в соответствии со средней этажностью его жилой застройки, исходя при этом из укрупненных показателей в расчете на 1000 жителей.</w:t>
      </w:r>
    </w:p>
    <w:p w:rsidR="004E4D8D" w:rsidRDefault="004E4D8D" w:rsidP="004E4D8D">
      <w:r>
        <w:t xml:space="preserve">Комплексной, полифункциональной зоной города является общегородской центр. В его составе участки объектов общегородского общественного обслуживания, административно-управленческих учреждений, жилых комплексов, сады, парки, пешеходные зоны, площади и др. </w:t>
      </w:r>
    </w:p>
    <w:p w:rsidR="004E4D8D" w:rsidRDefault="004E4D8D" w:rsidP="004E4D8D">
      <w:r>
        <w:t xml:space="preserve">Главными задачами функциональной организации территории города являются: </w:t>
      </w:r>
    </w:p>
    <w:p w:rsidR="004E4D8D" w:rsidRDefault="004E4D8D" w:rsidP="004E4D8D">
      <w:r>
        <w:t xml:space="preserve">- согласованное размещение основных функциональных территорий относительно друг друга; </w:t>
      </w:r>
    </w:p>
    <w:p w:rsidR="004E4D8D" w:rsidRDefault="004E4D8D" w:rsidP="004E4D8D">
      <w:r>
        <w:t>- создание удобных связей между ними;</w:t>
      </w:r>
    </w:p>
    <w:p w:rsidR="004E4D8D" w:rsidRDefault="004E4D8D" w:rsidP="004E4D8D">
      <w:r>
        <w:t xml:space="preserve">- рациональная структурная организация каждой из них. </w:t>
      </w:r>
    </w:p>
    <w:p w:rsidR="004E4D8D" w:rsidRDefault="004E4D8D" w:rsidP="004E4D8D">
      <w:r>
        <w:t xml:space="preserve"> В соответствии с санитарными требованиями селитебные территории располагают с наветренной стороны относительно промышленных территорий и выше по течению реки. При размещении промышленных предприятий, не выделяющих вредных веществ и не создающих вибрации и шума, стремятся организовать комплексные производственно-селитебные районы, в границах которых складываются условия для экономии затрат времени и сил населения на трудовые поездки. </w:t>
      </w:r>
    </w:p>
    <w:p w:rsidR="004E4D8D" w:rsidRDefault="004E4D8D" w:rsidP="004E4D8D"/>
    <w:p w:rsidR="00676C8E" w:rsidRDefault="00676C8E" w:rsidP="004E4D8D">
      <w:bookmarkStart w:id="0" w:name="_GoBack"/>
      <w:bookmarkEnd w:id="0"/>
    </w:p>
    <w:sectPr w:rsidR="00676C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15E"/>
    <w:rsid w:val="004E4D8D"/>
    <w:rsid w:val="00673637"/>
    <w:rsid w:val="00676C8E"/>
    <w:rsid w:val="00EA0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680</Words>
  <Characters>3876</Characters>
  <Application>Microsoft Office Word</Application>
  <DocSecurity>0</DocSecurity>
  <Lines>32</Lines>
  <Paragraphs>9</Paragraphs>
  <ScaleCrop>false</ScaleCrop>
  <Company/>
  <LinksUpToDate>false</LinksUpToDate>
  <CharactersWithSpaces>4547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Мухтархан Амирханов</dc:creator>
  <cp:keywords/>
  <dc:description/>
  <cp:lastModifiedBy>Мухтархан Амирханов</cp:lastModifiedBy>
  <cp:revision>5</cp:revision>
  <dcterms:created xsi:type="dcterms:W3CDTF">2018-01-29T08:30:00Z</dcterms:created>
  <dcterms:modified xsi:type="dcterms:W3CDTF">2018-01-29T08:37:00Z</dcterms:modified>
</cp:coreProperties>
</file>